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288" w:left="360" w:firstLine="0"/>
        <w:spacing w:before="0" w:after="252" w:line="276" w:lineRule="auto"/>
        <w:jc w:val="left"/>
        <w:rPr>
          <w:b w:val="true"/>
          <w:color w:val="#000000"/>
          <w:sz w:val="28"/>
          <w:lang w:val="en-US"/>
          <w:spacing w:val="-1"/>
          <w:w w:val="100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yle="position:absolute;width:593.3pt;height:346.7pt;z-index:-1000;margin-left:0.3pt;margin-top:0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562.15pt;height:325.95pt;z-index:-999;margin-left:0.3pt;margin-top:0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7139305" cy="4139565"/>
                        <wp:docPr id="1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test1"/>
                                <pic:cNvPicPr preferRelativeResize="false"/>
                              </pic:nvPicPr>
                              <pic:blipFill>
                                <a:blip r:embed="drId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9305" cy="4139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color="#FFFFFF" strokecolor="#000000" stroked="f" style="position:absolute;width:52.05pt;height:100.95pt;z-index:-998;margin-left:33.4pt;margin-top:22.75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387" w:lineRule="exact"/>
                    <w:jc w:val="center"/>
                    <w:shd w:val="solid" w:color="#FFFFFF" w:fill="#FFFFFF"/>
                    <w:framePr w:hAnchor="page" w:vAnchor="page" w:x="668" w:y="455" w:w="1041" w:h="2019" w:hSpace="0" w:vSpace="0" w:wrap="3"/>
                    <w:rPr>
                      <w:color w:val="#28A95D"/>
                      <w:sz w:val="73"/>
                      <w:lang w:val="en-US"/>
                      <w:spacing w:val="-6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28A95D"/>
                      <w:sz w:val="73"/>
                      <w:lang w:val="en-US"/>
                      <w:spacing w:val="-6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• </w:t>
                  </w:r>
                  <w:r>
                    <w:rPr>
                      <w:color w:val="#28A95D"/>
                      <w:sz w:val="73"/>
                      <w:lang w:val="en-US"/>
                      <w:spacing w:val="-6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■ •</w:t>
                  </w:r>
                </w:p>
                <w:p>
                  <w:pPr>
                    <w:ind w:right="0" w:left="0" w:firstLine="0"/>
                    <w:spacing w:before="0" w:after="0" w:line="352" w:lineRule="exact"/>
                    <w:jc w:val="right"/>
                    <w:shd w:val="solid" w:color="#FFFFFF" w:fill="#FFFFFF"/>
                    <w:framePr w:hAnchor="page" w:vAnchor="page" w:x="668" w:y="455" w:w="1041" w:h="2019" w:hSpace="0" w:vSpace="0" w:wrap="3"/>
                    <w:rPr>
                      <w:color w:val="#442D5C"/>
                      <w:sz w:val="48"/>
                      <w:lang w:val="en-US"/>
                      <w:spacing w:val="0"/>
                      <w:w w:val="100"/>
                      <w:strike w:val="false"/>
                      <w:vertAlign w:val="baseline"/>
                      <w:rFonts w:ascii="Lucida Console" w:hAnsi="Lucida Console"/>
                    </w:rPr>
                  </w:pPr>
                  <w:r>
                    <w:rPr>
                      <w:color w:val="#442D5C"/>
                      <w:sz w:val="48"/>
                      <w:lang w:val="en-US"/>
                      <w:spacing w:val="0"/>
                      <w:w w:val="100"/>
                      <w:strike w:val="false"/>
                      <w:vertAlign w:val="baseline"/>
                      <w:rFonts w:ascii="Lucida Console" w:hAnsi="Lucida Console"/>
                    </w:rPr>
                    <w:t xml:space="preserve">■</w:t>
                  </w:r>
                </w:p>
                <w:p>
                  <w:pPr>
                    <w:ind w:right="0" w:left="0" w:firstLine="0"/>
                    <w:spacing w:before="0" w:after="0" w:line="286" w:lineRule="exact"/>
                    <w:jc w:val="left"/>
                    <w:shd w:val="solid" w:color="#FFFFFF" w:fill="#FFFFFF"/>
                    <w:framePr w:hAnchor="page" w:vAnchor="page" w:x="668" w:y="455" w:w="1041" w:h="2019" w:hSpace="0" w:vSpace="0" w:wrap="3"/>
                    <w:rPr>
                      <w:b w:val="true"/>
                      <w:color w:val="#28A95D"/>
                      <w:sz w:val="4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b w:val="true"/>
                      <w:color w:val="#28A95D"/>
                      <w:sz w:val="4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• </w:t>
                  </w:r>
                  <w:r>
                    <w:rPr>
                      <w:b w:val="true"/>
                      <w:color w:val="#28A95D"/>
                      <w:sz w:val="41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■</w:t>
                  </w:r>
                  <w:r>
                    <w:rPr>
                      <w:color w:val="#000000"/>
                      <w:sz w:val="20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r>
                </w:p>
                <w:p>
                  <w:pPr>
                    <w:ind w:right="0" w:left="0" w:firstLine="0"/>
                    <w:spacing w:before="0" w:after="0" w:line="384" w:lineRule="exact"/>
                    <w:jc w:val="left"/>
                    <w:shd w:val="solid" w:color="#FFFFFF" w:fill="#FFFFFF"/>
                    <w:framePr w:hAnchor="page" w:vAnchor="page" w:x="668" w:y="455" w:w="1041" w:h="2019" w:hSpace="0" w:vSpace="0" w:wrap="3"/>
                    <w:rPr>
                      <w:color w:val="#28A95D"/>
                      <w:sz w:val="22"/>
                      <w:lang w:val="en-US"/>
                      <w:spacing w:val="-14"/>
                      <w:w w:val="95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28A95D"/>
                      <w:sz w:val="22"/>
                      <w:lang w:val="en-US"/>
                      <w:spacing w:val="-14"/>
                      <w:w w:val="95"/>
                      <w:strike w:val="false"/>
                      <w:vertAlign w:val="baseline"/>
                      <w:rFonts w:ascii="Tahoma" w:hAnsi="Tahoma"/>
                    </w:rPr>
                    <w:t xml:space="preserve">■ </w:t>
                  </w:r>
                  <w:r>
                    <w:rPr>
                      <w:b w:val="true"/>
                      <w:color w:val="#28A95D"/>
                      <w:sz w:val="41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•</w:t>
                  </w:r>
                  <w:r>
                    <w:rPr>
                      <w:b w:val="true"/>
                      <w:color w:val="#442D5C"/>
                      <w:sz w:val="89"/>
                      <w:lang w:val="en-US"/>
                      <w:spacing w:val="-14"/>
                      <w:w w:val="105"/>
                      <w:strike w:val="false"/>
                      <w:vertAlign w:val="baseline"/>
                      <w:rFonts w:ascii="Arial" w:hAnsi="Arial"/>
                    </w:rPr>
                    <w:t xml:space="preserve"> •</w:t>
                  </w:r>
                </w:p>
                <w:p>
                  <w:pPr>
                    <w:ind w:right="0" w:left="0" w:firstLine="0"/>
                    <w:spacing w:before="0" w:after="0" w:line="274" w:lineRule="exact"/>
                    <w:jc w:val="right"/>
                    <w:shd w:val="solid" w:color="#FFFFFF" w:fill="#FFFFFF"/>
                    <w:framePr w:hAnchor="page" w:vAnchor="page" w:x="668" w:y="455" w:w="1041" w:h="2019" w:hSpace="0" w:vSpace="0" w:wrap="3"/>
                    <w:rPr>
                      <w:b w:val="true"/>
                      <w:color w:val="#28A95D"/>
                      <w:sz w:val="36"/>
                      <w:lang w:val="en-US"/>
                      <w:spacing w:val="0"/>
                      <w:w w:val="14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28A95D"/>
                      <w:sz w:val="36"/>
                      <w:lang w:val="en-US"/>
                      <w:spacing w:val="0"/>
                      <w:w w:val="140"/>
                      <w:strike w:val="false"/>
                      <w:vertAlign w:val="baseline"/>
                      <w:rFonts w:ascii="Arial" w:hAnsi="Arial"/>
                    </w:rPr>
                    <w:t xml:space="preserve">I</w:t>
                  </w:r>
                </w:p>
                <w:p>
                  <w:pPr>
                    <w:ind w:right="0" w:left="0" w:firstLine="0"/>
                    <w:spacing w:before="72" w:after="0" w:line="324" w:lineRule="exact"/>
                    <w:jc w:val="right"/>
                    <w:shd w:val="solid" w:color="#FFFFFF" w:fill="#FFFFFF"/>
                    <w:framePr w:hAnchor="page" w:vAnchor="page" w:x="668" w:y="455" w:w="1041" w:h="2019" w:hSpace="0" w:vSpace="0" w:wrap="3"/>
                    <w:rPr>
                      <w:b w:val="true"/>
                      <w:color w:val="#000000"/>
                      <w:sz w:val="34"/>
                      <w:lang w:val="en-US"/>
                      <w:spacing w:val="-23"/>
                      <w:w w:val="100"/>
                      <w:strike w:val="false"/>
                      <w:vertAlign w:val="baseline"/>
                      <w:rFonts w:ascii="Arial" w:hAnsi="Arial"/>
                    </w:rPr>
                  </w:pPr>
                  <w:r>
                    <w:rPr>
                      <w:b w:val="true"/>
                      <w:color w:val="#000000"/>
                      <w:sz w:val="34"/>
                      <w:lang w:val="en-US"/>
                      <w:spacing w:val="-23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IMMUE</w:t>
                  </w:r>
                </w:p>
              </w:txbxContent>
            </v:textbox>
          </v:shape>
        </w:pict>
      </w:r>
      <w:r>
        <w:rPr>
          <w:b w:val="true"/>
          <w:color w:val="#000000"/>
          <w:sz w:val="28"/>
          <w:lang w:val="en-US"/>
          <w:spacing w:val="-1"/>
          <w:w w:val="100"/>
          <w:strike w:val="false"/>
          <w:vertAlign w:val="baseline"/>
          <w:rFonts w:ascii="Tahoma" w:hAnsi="Tahoma"/>
        </w:rPr>
        <w:t xml:space="preserve">"Optimize your plant maintenance activities via implementing state of the art </w:t>
      </w:r>
      <w:r>
        <w:rPr>
          <w:b w:val="true"/>
          <w:color w:val="#000000"/>
          <w:sz w:val="28"/>
          <w:lang w:val="en-US"/>
          <w:spacing w:val="4"/>
          <w:w w:val="100"/>
          <w:strike w:val="false"/>
          <w:vertAlign w:val="baseline"/>
          <w:rFonts w:ascii="Tahoma" w:hAnsi="Tahoma"/>
        </w:rPr>
        <w:t xml:space="preserve">Condition monitoring techniques with IMMUSCO"</w:t>
      </w:r>
    </w:p>
    <w:p>
      <w:pPr>
        <w:sectPr>
          <w:pgSz w:w="11918" w:h="16854" w:orient="portrait"/>
          <w:type w:val="nextPage"/>
          <w:textDirection w:val="lrTb"/>
          <w:pgMar w:bottom="147" w:top="6946" w:right="0" w:left="6" w:header="720" w:footer="720"/>
          <w:titlePg w:val="false"/>
        </w:sectPr>
      </w:pPr>
    </w:p>
    <w:p>
      <w:pPr>
        <w:ind w:right="0" w:left="0" w:firstLine="0"/>
        <w:spacing w:before="0" w:after="0" w:line="285" w:lineRule="auto"/>
        <w:jc w:val="both"/>
        <w:rPr>
          <w:color w:val="#000000"/>
          <w:sz w:val="20"/>
          <w:lang w:val="en-US"/>
          <w:spacing w:val="10"/>
          <w:w w:val="100"/>
          <w:strike w:val="false"/>
          <w:vertAlign w:val="baseline"/>
          <w:rFonts w:ascii="Tahoma" w:hAnsi="Tahoma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color="#8B8C8E" strokecolor="#000000" stroked="f" style="position:absolute;width:275.25pt;height:79.4pt;z-index:-997;margin-left:318.35pt;margin-top:423.95pt;mso-wrap-distance-top:20.7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2970"/>
                    <w:gridCol w:w="2535"/>
                  </w:tblGrid>
                  <w:tr>
                    <w:trPr>
                      <w:trHeight w:val="1588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2970" w:type="auto"/>
                        <w:textDirection w:val="lrTb"/>
                        <w:vAlign w:val="center"/>
                      </w:tcPr>
                      <w:p>
                        <w:pPr>
                          <w:ind w:right="1260" w:left="288" w:firstLine="0"/>
                          <w:spacing w:before="0" w:after="0" w:line="142" w:lineRule="exact"/>
                          <w:jc w:val="left"/>
                          <w:rPr>
                            <w:b w:val="true"/>
                            <w:color w:val="#000000"/>
                            <w:sz w:val="22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b w:val="true"/>
                            <w:color w:val="#000000"/>
                            <w:sz w:val="22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CONDITION </w:t>
                        </w:r>
                        <w:r>
                          <w:rPr>
                            <w:b w:val="true"/>
                            <w:color w:val="#000000"/>
                            <w:sz w:val="22"/>
                            <w:lang w:val="en-US"/>
                            <w:spacing w:val="-5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MONITORING MONITORING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505" w:type="auto"/>
                        <w:textDirection w:val="lrTb"/>
                        <w:vAlign w:val="top"/>
                      </w:tcPr>
                      <w:p>
                        <w:pPr>
                          <w:ind w:right="202" w:left="0"/>
                          <w:spacing w:before="58" w:after="51" w:line="240" w:lineRule="auto"/>
                          <w:jc w:val="left"/>
                        </w:pPr>
                        <w:r>
                          <w:drawing>
                            <wp:inline>
                              <wp:extent cx="1481455" cy="939165"/>
                              <wp:docPr id="3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test1"/>
                                      <pic:cNvPicPr preferRelativeResize="false"/>
                                    </pic:nvPicPr>
                                    <pic:blipFill>
                                      <a:blip r:embed="d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81455" cy="9391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</w:txbxContent>
            </v:textbox>
          </v:shape>
        </w:pict>
      </w:r>
      <w:r>
        <w:rPr>
          <w:color w:val="#000000"/>
          <w:sz w:val="20"/>
          <w:lang w:val="en-US"/>
          <w:spacing w:val="10"/>
          <w:w w:val="100"/>
          <w:strike w:val="false"/>
          <w:vertAlign w:val="baseline"/>
          <w:rFonts w:ascii="Tahoma" w:hAnsi="Tahoma"/>
        </w:rPr>
        <w:t xml:space="preserve">Industrial stability is driven by the enhanced machinery </w:t>
      </w:r>
      <w:r>
        <w:rPr>
          <w:color w:val="#000000"/>
          <w:sz w:val="20"/>
          <w:lang w:val="en-US"/>
          <w:spacing w:val="14"/>
          <w:w w:val="100"/>
          <w:strike w:val="false"/>
          <w:vertAlign w:val="baseline"/>
          <w:rFonts w:ascii="Tahoma" w:hAnsi="Tahoma"/>
        </w:rPr>
        <w:t xml:space="preserve">availability to meet the production targets. IMMUSCO </w:t>
      </w:r>
      <w:r>
        <w:rPr>
          <w:color w:val="#000000"/>
          <w:sz w:val="20"/>
          <w:lang w:val="en-US"/>
          <w:spacing w:val="10"/>
          <w:w w:val="100"/>
          <w:strike w:val="false"/>
          <w:vertAlign w:val="baseline"/>
          <w:rFonts w:ascii="Tahoma" w:hAnsi="Tahoma"/>
        </w:rPr>
        <w:t xml:space="preserve">experts help in analyzing the equipment health while in </w:t>
      </w:r>
      <w:r>
        <w:rPr>
          <w:color w:val="#000000"/>
          <w:sz w:val="20"/>
          <w:lang w:val="en-US"/>
          <w:spacing w:val="21"/>
          <w:w w:val="100"/>
          <w:strike w:val="false"/>
          <w:vertAlign w:val="baseline"/>
          <w:rFonts w:ascii="Tahoma" w:hAnsi="Tahoma"/>
        </w:rPr>
        <w:t xml:space="preserve">operation to understand and plan the maintenance </w:t>
      </w:r>
      <w:r>
        <w:rPr>
          <w:color w:val="#000000"/>
          <w:sz w:val="20"/>
          <w:lang w:val="en-US"/>
          <w:spacing w:val="12"/>
          <w:w w:val="100"/>
          <w:strike w:val="false"/>
          <w:vertAlign w:val="baseline"/>
          <w:rFonts w:ascii="Tahoma" w:hAnsi="Tahoma"/>
        </w:rPr>
        <w:t xml:space="preserve">procedures accordingly. Condition monitoring goes one </w:t>
      </w:r>
      <w:r>
        <w:rPr>
          <w:color w:val="#000000"/>
          <w:sz w:val="20"/>
          <w:lang w:val="en-US"/>
          <w:spacing w:val="13"/>
          <w:w w:val="100"/>
          <w:strike w:val="false"/>
          <w:vertAlign w:val="baseline"/>
          <w:rFonts w:ascii="Tahoma" w:hAnsi="Tahoma"/>
        </w:rPr>
        <w:t xml:space="preserve">step ahead in ensuring equipment reliability by timely </w:t>
      </w:r>
      <w:r>
        <w:rPr>
          <w:color w:val="#000000"/>
          <w:sz w:val="20"/>
          <w:lang w:val="en-US"/>
          <w:spacing w:val="16"/>
          <w:w w:val="100"/>
          <w:strike w:val="false"/>
          <w:vertAlign w:val="baseline"/>
          <w:rFonts w:ascii="Tahoma" w:hAnsi="Tahoma"/>
        </w:rPr>
        <w:t xml:space="preserve">diagnosing the troublesome machinery for its critical </w:t>
      </w:r>
      <w:r>
        <w:rPr>
          <w:color w:val="#000000"/>
          <w:sz w:val="20"/>
          <w:lang w:val="en-US"/>
          <w:spacing w:val="8"/>
          <w:w w:val="100"/>
          <w:strike w:val="false"/>
          <w:vertAlign w:val="baseline"/>
          <w:rFonts w:ascii="Tahoma" w:hAnsi="Tahoma"/>
        </w:rPr>
        <w:t xml:space="preserve">parameters.</w:t>
      </w:r>
    </w:p>
    <w:p>
      <w:pPr>
        <w:ind w:right="0" w:left="0" w:firstLine="0"/>
        <w:spacing w:before="252" w:after="0" w:line="264" w:lineRule="auto"/>
        <w:jc w:val="left"/>
        <w:rPr>
          <w:b w:val="true"/>
          <w:color w:val="#6A523A"/>
          <w:sz w:val="24"/>
          <w:lang w:val="en-US"/>
          <w:spacing w:val="-8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6A523A"/>
          <w:sz w:val="24"/>
          <w:lang w:val="en-US"/>
          <w:spacing w:val="-8"/>
          <w:w w:val="100"/>
          <w:strike w:val="false"/>
          <w:vertAlign w:val="baseline"/>
          <w:rFonts w:ascii="Verdana" w:hAnsi="Verdana"/>
        </w:rPr>
        <w:t xml:space="preserve">Condition Monitoring Techniques</w:t>
      </w:r>
    </w:p>
    <w:p>
      <w:pPr>
        <w:ind w:right="0" w:left="72" w:firstLine="0"/>
        <w:spacing w:before="108" w:after="36" w:line="285" w:lineRule="auto"/>
        <w:jc w:val="left"/>
        <w:rPr>
          <w:color w:val="#000000"/>
          <w:sz w:val="20"/>
          <w:lang w:val="en-US"/>
          <w:spacing w:val="9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20"/>
          <w:lang w:val="en-US"/>
          <w:spacing w:val="9"/>
          <w:w w:val="100"/>
          <w:strike w:val="false"/>
          <w:vertAlign w:val="baseline"/>
          <w:rFonts w:ascii="Tahoma" w:hAnsi="Tahoma"/>
        </w:rPr>
        <w:t xml:space="preserve">IMMUSCO provides complete plant integrity assessment </w:t>
      </w:r>
      <w:r>
        <w:rPr>
          <w:color w:val="#000000"/>
          <w:sz w:val="20"/>
          <w:lang w:val="en-US"/>
          <w:spacing w:val="13"/>
          <w:w w:val="100"/>
          <w:strike w:val="false"/>
          <w:vertAlign w:val="baseline"/>
          <w:rFonts w:ascii="Tahoma" w:hAnsi="Tahoma"/>
        </w:rPr>
        <w:t xml:space="preserve">solution via implementing following technologies:</w:t>
      </w:r>
    </w:p>
    <w:p>
      <w:pPr>
        <w:sectPr>
          <w:pgSz w:w="11918" w:h="16854" w:orient="portrait"/>
          <w:type w:val="continuous"/>
          <w:textDirection w:val="lrTb"/>
          <w:pgMar w:bottom="147" w:top="6946" w:right="5772" w:left="370" w:header="720" w:footer="720"/>
          <w:titlePg w:val="false"/>
        </w:sectPr>
      </w:pPr>
    </w:p>
    <w:p>
      <w:pPr>
        <w:ind w:right="0" w:left="0" w:firstLine="0"/>
        <w:spacing w:before="288" w:after="0" w:line="303" w:lineRule="exact"/>
        <w:jc w:val="left"/>
        <w:rPr>
          <w:b w:val="true"/>
          <w:color w:val="#6A523A"/>
          <w:sz w:val="24"/>
          <w:lang w:val="en-US"/>
          <w:spacing w:val="-15"/>
          <w:w w:val="100"/>
          <w:strike w:val="false"/>
          <w:vertAlign w:val="baseline"/>
          <w:rFonts w:ascii="Verdana" w:hAnsi="Verdana"/>
        </w:rPr>
      </w:pPr>
      <w:r>
        <w:drawing>
          <wp:anchor distT="0" distB="0" distL="0" distR="0" simplePos="false" relativeHeight="251658240" behindDoc="false" locked="false" layoutInCell="true" allowOverlap="true">
            <wp:simplePos x="0" y="0"/>
            <wp:positionH relativeFrom="page">
              <wp:posOffset>222885</wp:posOffset>
            </wp:positionH>
            <wp:positionV relativeFrom="page">
              <wp:posOffset>9684385</wp:posOffset>
            </wp:positionV>
            <wp:extent cx="1012825" cy="1017270"/>
            <wp:wrapThrough wrapText="bothSides">
              <wp:wrapPolygon>
                <wp:start x="0" y="0"/>
                <wp:lineTo x="0" y="21600"/>
                <wp:lineTo x="20627" y="21600"/>
                <wp:lineTo x="20627" y="3680"/>
                <wp:lineTo x="21602" y="3680"/>
                <wp:lineTo x="21602" y="0"/>
                <wp:lineTo x="0" y="0"/>
              </wp:wrapPolygon>
            </wp:wrapThrough>
            <wp:docPr id="5" name="Picture"/>
            <a:graphic>
              <a:graphicData uri="http://schemas.openxmlformats.org/drawingml/2006/picture">
                <pic:pic>
                  <pic:nvPicPr>
                    <pic:cNvPr id="6" name="Picture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true"/>
          <w:color w:val="#6A523A"/>
          <w:sz w:val="24"/>
          <w:lang w:val="en-US"/>
          <w:spacing w:val="-15"/>
          <w:w w:val="100"/>
          <w:strike w:val="false"/>
          <w:vertAlign w:val="baseline"/>
          <w:rFonts w:ascii="Verdana" w:hAnsi="Verdana"/>
        </w:rPr>
        <w:t xml:space="preserve">Vibration Analysis</w:t>
      </w:r>
    </w:p>
    <w:p>
      <w:pPr>
        <w:ind w:right="0" w:left="0" w:firstLine="0"/>
        <w:spacing w:before="72" w:after="72" w:line="282" w:lineRule="exact"/>
        <w:jc w:val="left"/>
        <w:rPr>
          <w:color w:val="#000000"/>
          <w:sz w:val="20"/>
          <w:lang w:val="en-US"/>
          <w:spacing w:val="6"/>
          <w:w w:val="100"/>
          <w:strike w:val="false"/>
          <w:vertAlign w:val="baseline"/>
          <w:rFonts w:ascii="Tahoma" w:hAnsi="Tahoma"/>
        </w:rPr>
      </w:pP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color="#000000" stroked="f" style="position:absolute;width:19.45pt;height:23.75pt;z-index:-995;margin-left:254.55pt;margin-top:119.9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144"/>
                    <w:spacing w:before="252" w:after="0" w:line="209" w:lineRule="exact"/>
                    <w:jc w:val="left"/>
                  </w:pPr>
                  <w:r>
                    <w:drawing>
                      <wp:inline>
                        <wp:extent cx="144145" cy="132715"/>
                        <wp:docPr id="7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8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145" cy="132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color="#000000" stroked="f" style="position:absolute;width:304pt;height:124.35pt;z-index:-994;margin-left:291.55pt;margin-top:622.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3860800" cy="1579245"/>
                        <wp:docPr id="9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10" name="test1"/>
                                <pic:cNvPicPr preferRelativeResize="false"/>
                              </pic:nvPicPr>
                              <pic:blipFill>
                                <a:blip r:embed="d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0800" cy="1579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color="#8B8C8E" strokecolor="#000000" stroked="f" style="position:absolute;width:71.5pt;height:23.2pt;z-index:-993;margin-left:332.2pt;margin-top:648.8pt;mso-wrap-distance-left:0pt;mso-wrap-distance-right:0pt;mso-position-horizontal-relative:page;mso-position-vertical-relative:page">
            <w10:wrap type="square" side="both"/>
            <v:textbox inset="0pt, 0pt, 0pt, 0pt">
              <w:txbxContent>
                <w:p>
                  <w:pPr>
                    <w:ind w:right="0" w:left="0" w:firstLine="0"/>
                    <w:spacing w:before="0" w:after="0" w:line="232" w:lineRule="exact"/>
                    <w:jc w:val="left"/>
                    <w:shd w:val="solid" w:color="#8B8C8E" w:fill="#8B8C8E"/>
                    <w:framePr w:hAnchor="page" w:vAnchor="page" w:x="6644" w:y="12976" w:w="1430" w:h="464" w:hSpace="0" w:vSpace="0" w:wrap="3"/>
                    <w:rPr>
                      <w:color w:val="#000000"/>
                      <w:sz w:val="2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000000"/>
                      <w:sz w:val="22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CONDITION </w:t>
                  </w:r>
                  <w:r>
                    <w:rPr>
                      <w:b w:val="true"/>
                      <w:color w:val="#000000"/>
                      <w:sz w:val="22"/>
                      <w:lang w:val="en-US"/>
                      <w:spacing w:val="-5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MONITORING</w:t>
                  </w:r>
                </w:p>
              </w:txbxContent>
            </v:textbox>
          </v:shape>
        </w:pict>
      </w:r>
      <w:r>
        <w:rPr>
          <w:color w:val="#000000"/>
          <w:sz w:val="20"/>
          <w:lang w:val="en-US"/>
          <w:spacing w:val="6"/>
          <w:w w:val="100"/>
          <w:strike w:val="false"/>
          <w:vertAlign w:val="baseline"/>
          <w:rFonts w:ascii="Tahoma" w:hAnsi="Tahoma"/>
        </w:rPr>
        <w:t xml:space="preserve">Over the years vibration monitoring and trending </w:t>
      </w:r>
      <w:r>
        <w:rPr>
          <w:color w:val="#000000"/>
          <w:sz w:val="22"/>
          <w:lang w:val="en-US"/>
          <w:spacing w:val="6"/>
          <w:w w:val="105"/>
          <w:strike w:val="false"/>
          <w:vertAlign w:val="baseline"/>
          <w:rFonts w:ascii="Verdana" w:hAnsi="Verdana"/>
        </w:rPr>
        <w:t xml:space="preserve">has </w:t>
      </w:r>
      <w:r>
        <w:rPr>
          <w:color w:val="#000000"/>
          <w:sz w:val="20"/>
          <w:lang w:val="en-US"/>
          <w:spacing w:val="8"/>
          <w:w w:val="100"/>
          <w:strike w:val="false"/>
          <w:vertAlign w:val="baseline"/>
          <w:rFonts w:ascii="Tahoma" w:hAnsi="Tahoma"/>
        </w:rPr>
        <w:t xml:space="preserve">evolved as a prominent source of condition </w:t>
      </w:r>
      <w:r>
        <w:rPr>
          <w:color w:val="#000000"/>
          <w:sz w:val="20"/>
          <w:lang w:val="en-US"/>
          <w:spacing w:val="14"/>
          <w:w w:val="100"/>
          <w:strike w:val="false"/>
          <w:vertAlign w:val="baseline"/>
          <w:rFonts w:ascii="Tahoma" w:hAnsi="Tahoma"/>
        </w:rPr>
        <w:t xml:space="preserve">monitoring and fault diagnosis. Every rotating and </w:t>
      </w:r>
      <w:r>
        <w:rPr>
          <w:color w:val="#000000"/>
          <w:sz w:val="20"/>
          <w:lang w:val="en-US"/>
          <w:spacing w:val="15"/>
          <w:w w:val="100"/>
          <w:strike w:val="false"/>
          <w:vertAlign w:val="baseline"/>
          <w:rFonts w:ascii="Tahoma" w:hAnsi="Tahoma"/>
        </w:rPr>
        <w:t xml:space="preserve">reciprocating machinery is studied for its baseline </w:t>
      </w:r>
      <w:r>
        <w:rPr>
          <w:color w:val="#000000"/>
          <w:sz w:val="20"/>
          <w:lang w:val="en-US"/>
          <w:spacing w:val="13"/>
          <w:w w:val="100"/>
          <w:strike w:val="false"/>
          <w:vertAlign w:val="baseline"/>
          <w:rFonts w:ascii="Tahoma" w:hAnsi="Tahoma"/>
        </w:rPr>
        <w:t xml:space="preserve">acceptable vibration limits upon commissioning and </w:t>
      </w:r>
      <w:r>
        <w:rPr>
          <w:color w:val="#000000"/>
          <w:sz w:val="20"/>
          <w:lang w:val="en-US"/>
          <w:spacing w:val="9"/>
          <w:w w:val="100"/>
          <w:strike w:val="false"/>
          <w:vertAlign w:val="baseline"/>
          <w:rFonts w:ascii="Tahoma" w:hAnsi="Tahoma"/>
        </w:rPr>
        <w:t xml:space="preserve">then trended over standard deviations measured in a </w:t>
      </w:r>
      <w:r>
        <w:rPr>
          <w:color w:val="#000000"/>
          <w:sz w:val="20"/>
          <w:lang w:val="en-US"/>
          <w:spacing w:val="10"/>
          <w:w w:val="100"/>
          <w:strike w:val="false"/>
          <w:vertAlign w:val="baseline"/>
          <w:rFonts w:ascii="Tahoma" w:hAnsi="Tahoma"/>
        </w:rPr>
        <w:t xml:space="preserve">scheduled vibration data acquisition and monitoring. Plant maintenance activities shift from preventive to 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ahoma" w:hAnsi="Tahoma"/>
        </w:rPr>
        <w:t xml:space="preserve">proactive by timely addressing the vibration </w:t>
      </w:r>
      <w:r>
        <w:rPr>
          <w:color w:val="#000000"/>
          <w:sz w:val="20"/>
          <w:lang w:val="en-US"/>
          <w:spacing w:val="9"/>
          <w:w w:val="100"/>
          <w:strike w:val="false"/>
          <w:vertAlign w:val="baseline"/>
          <w:rFonts w:ascii="Tahoma" w:hAnsi="Tahoma"/>
        </w:rPr>
        <w:t xml:space="preserve">diagnostics, and thus enabling a reliable operation.</w:t>
      </w:r>
    </w:p>
    <w:p>
      <w:pPr>
        <w:sectPr>
          <w:pgSz w:w="11918" w:h="16854" w:orient="portrait"/>
          <w:type w:val="continuous"/>
          <w:textDirection w:val="lrTb"/>
          <w:pgMar w:bottom="147" w:top="6946" w:right="6027" w:left="351" w:header="720" w:footer="720"/>
          <w:titlePg w:val="false"/>
        </w:sectPr>
      </w:pPr>
    </w:p>
    <w:p>
      <w:pPr>
        <w:ind w:right="0" w:left="0" w:firstLine="0"/>
        <w:spacing w:before="3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</w:p>
    <w:p>
      <w:pPr>
        <w:sectPr>
          <w:pgSz w:w="11918" w:h="16854" w:orient="portrait"/>
          <w:type w:val="continuous"/>
          <w:textDirection w:val="lrTb"/>
          <w:pgMar w:bottom="147" w:top="6946" w:right="0" w:left="6" w:header="720" w:footer="720"/>
          <w:titlePg w:val="false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340"/>
      </w:tblGrid>
      <w:tr>
        <w:trPr>
          <w:trHeight w:val="976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6340" w:type="auto"/>
            <w:textDirection w:val="lrTb"/>
            <w:vAlign w:val="top"/>
            <w:shd w:val="clear" w:color="#3C2A56" w:fill="#3C2A56"/>
          </w:tcPr>
          <w:p>
            <w:pPr>
              <w:ind w:right="0" w:left="72" w:firstLine="0"/>
              <w:spacing w:before="0" w:after="0" w:line="271" w:lineRule="auto"/>
              <w:jc w:val="left"/>
              <w:tabs>
                <w:tab w:val="right" w:leader="none" w:pos="5954"/>
              </w:tabs>
              <w:rPr>
                <w:color w:val="#FFFFFF"/>
                <w:sz w:val="25"/>
                <w:lang w:val="en-US"/>
                <w:spacing w:val="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FFFFFF"/>
                <w:sz w:val="25"/>
                <w:lang w:val="en-US"/>
                <w:spacing w:val="6"/>
                <w:w w:val="100"/>
                <w:strike w:val="false"/>
                <w:vertAlign w:val="baseline"/>
                <w:rFonts w:ascii="Arial" w:hAnsi="Arial"/>
              </w:rPr>
              <w:t xml:space="preserve">0 161/i-1 Block M.A Johar	</w:t>
            </w:r>
            <w:r>
              <w:rPr>
                <w:color w:val="#FFFFFF"/>
                <w:sz w:val="25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042-35951774</w:t>
            </w:r>
          </w:p>
          <w:p>
            <w:pPr>
              <w:ind w:right="0" w:left="72" w:firstLine="0"/>
              <w:spacing w:before="0" w:after="0" w:line="240" w:lineRule="auto"/>
              <w:jc w:val="left"/>
              <w:rPr>
                <w:color w:val="#FFFFFF"/>
                <w:sz w:val="24"/>
                <w:lang w:val="en-US"/>
                <w:spacing w:val="0"/>
                <w:w w:val="160"/>
                <w:strike w:val="false"/>
                <w:vertAlign w:val="superscript"/>
                <w:rFonts w:ascii="Arial" w:hAnsi="Arial"/>
              </w:rPr>
            </w:pPr>
            <w:r>
              <w:rPr>
                <w:color w:val="#FFFFFF"/>
                <w:sz w:val="24"/>
                <w:lang w:val="en-US"/>
                <w:spacing w:val="0"/>
                <w:w w:val="160"/>
                <w:strike w:val="false"/>
                <w:vertAlign w:val="superscript"/>
                <w:rFonts w:ascii="Arial" w:hAnsi="Arial"/>
              </w:rPr>
              <w:t xml:space="preserve">v</w:t>
            </w:r>
            <w:r>
              <w:rPr>
                <w:color w:val="#FFFFFF"/>
                <w:sz w:val="25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 Town Lahore</w:t>
            </w:r>
          </w:p>
          <w:p>
            <w:pPr>
              <w:ind w:right="0" w:left="0" w:firstLine="0"/>
              <w:spacing w:before="0" w:after="36" w:line="266" w:lineRule="auto"/>
              <w:jc w:val="center"/>
              <w:rPr>
                <w:b w:val="true"/>
                <w:color w:val="#FFFFFF"/>
                <w:sz w:val="21"/>
                <w:lang w:val="en-US"/>
                <w:spacing w:val="12"/>
                <w:w w:val="95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FFFFFF"/>
                <w:sz w:val="21"/>
                <w:lang w:val="en-US"/>
                <w:spacing w:val="12"/>
                <w:w w:val="95"/>
                <w:strike w:val="false"/>
                <w:vertAlign w:val="baseline"/>
                <w:rFonts w:ascii="Times New Roman" w:hAnsi="Times New Roman"/>
              </w:rPr>
              <w:t xml:space="preserve">grdi </w:t>
            </w:r>
            <w:hyperlink r:id="drId8">
              <w:r>
                <w:rPr>
                  <w:color w:val="#0000FF"/>
                  <w:sz w:val="25"/>
                  <w:lang w:val="en-US"/>
                  <w:spacing w:val="12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support@immusco.com</w:t>
              </w:r>
            </w:hyperlink>
            <w:r>
              <w:rPr>
                <w:color w:val="#FFFFFF"/>
                <w:sz w:val="25"/>
                <w:lang w:val="en-US"/>
                <w:spacing w:val="12"/>
                <w:w w:val="100"/>
                <w:strike w:val="false"/>
                <w:vertAlign w:val="baseline"/>
                <w:rFonts w:ascii="Arial" w:hAnsi="Arial"/>
              </w:rPr>
              <w:t xml:space="preserve"> ei) </w:t>
            </w:r>
            <w:hyperlink r:id="drId9">
              <w:r>
                <w:rPr>
                  <w:color w:val="#0000FF"/>
                  <w:sz w:val="25"/>
                  <w:lang w:val="en-US"/>
                  <w:spacing w:val="12"/>
                  <w:w w:val="100"/>
                  <w:strike w:val="false"/>
                  <w:u w:val="single"/>
                  <w:vertAlign w:val="baseline"/>
                  <w:rFonts w:ascii="Arial" w:hAnsi="Arial"/>
                </w:rPr>
                <w:t xml:space="preserve">www.immusco.com</w:t>
              </w:r>
            </w:hyperlink>
            <w:r>
              <w:rPr>
                <w:color w:val="#FFFFFF"/>
                <w:sz w:val="25"/>
                <w:lang w:val="en-US"/>
                <w:spacing w:val="12"/>
                <w:w w:val="100"/>
                <w:strike w:val="false"/>
                <w:vertAlign w:val="baseline"/>
                <w:rFonts w:ascii="Arial" w:hAnsi="Arial"/>
              </w:rPr>
            </w:r>
          </w:p>
        </w:tc>
      </w:tr>
    </w:tbl>
    <w:sectPr>
      <w:pgSz w:w="11918" w:h="16854" w:orient="portrait"/>
      <w:type w:val="continuous"/>
      <w:textDirection w:val="lrTb"/>
      <w:pgMar w:bottom="147" w:top="6946" w:right="0" w:left="553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image" Target="/word/media/image2.png" Id="drId4" /><Relationship Type="http://schemas.openxmlformats.org/officeDocument/2006/relationships/image" Target="/word/media/image3.png" Id="drId5" /><Relationship Type="http://schemas.openxmlformats.org/officeDocument/2006/relationships/image" Target="/word/media/image4.png" Id="drId6" /><Relationship Type="http://schemas.openxmlformats.org/officeDocument/2006/relationships/image" Target="/word/media/image5.png" Id="drId7" /><Relationship Type="http://schemas.openxmlformats.org/officeDocument/2006/relationships/hyperlink" Target="mailto:support@immusco.com" TargetMode="External" Id="drId8" /><Relationship Type="http://schemas.openxmlformats.org/officeDocument/2006/relationships/hyperlink" Target="http://www.immusco.com" TargetMode="External" Id="drId9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